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E743" w14:textId="77777777" w:rsidR="0034373B" w:rsidRPr="0034373B" w:rsidRDefault="0034373B" w:rsidP="00343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Разъяснения</w:t>
      </w:r>
    </w:p>
    <w:p w14:paraId="3557C2E4" w14:textId="77777777" w:rsidR="0034373B" w:rsidRPr="0034373B" w:rsidRDefault="0034373B" w:rsidP="00343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по вопросу возможности применения отдельными категориями лиц специального налогового режима «Налог на профессиональный доход»</w:t>
      </w:r>
    </w:p>
    <w:p w14:paraId="02DC7E99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27 ноября 2018 г. № 422-ФЗ «О проведении эксперимента по установлению специального налогового режима «Налог на профессиональный доход» (далее – Федеральный закон № 422-ФЗ) в отдельных субъектах Российской Федерации начато проведение эксперимента по установлению специального налогового режима «Налог на профессиональный доход» (далее – режим НПД).</w:t>
      </w:r>
    </w:p>
    <w:p w14:paraId="5FF157EC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По смыслу части 1 статьи 2 Федерального закона № 422-ФЗ применять режим НПД (стать т.н. «самозанятым») могут как физические лица, зарегистрированные в качестве индивидуальных предпринимателей, так и иные физические лица.</w:t>
      </w:r>
    </w:p>
    <w:p w14:paraId="48C6D63F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Федеральный закон № 422-ФЗ, равно как и иные нормативные правовые акты Российской Федерации, сам по себе не содержит запрет 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</w:t>
      </w:r>
    </w:p>
    <w:p w14:paraId="0F1613BE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Таким образом, должностные лица (за исключением государственных и муниципальных служащих) вправе применять режим НПД в отношении доходов от реализации товаров (работ, услуг, имущественных прав). Согласно пункту 4 части 2 статьи 6 Федерального закона № 422-ФЗ в отношении доходов государственных и муниципальных служащих объектом налогообложения признаются исключительно доходы от сдачи в аренду (наем) жилых помещений.</w:t>
      </w:r>
    </w:p>
    <w:p w14:paraId="5D00263B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14:paraId="268CC50B" w14:textId="1646A9FC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В части, касающейся соблюдения ограничения, предусмотренного статьей 12 Федерального закона от 25 декабря 2008 г. № 273-ФЗ «О противодействии коррупции» (далее – Федеральный закон № 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14:paraId="016FEFCC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lastRenderedPageBreak/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договоров), предусмотренных частью 1 статьи 12 Федерального закона № 273-ФЗ, с организациями, в отношении которых он осуществлял отдельные функции государственного, муниципального (административного) управления.</w:t>
      </w:r>
    </w:p>
    <w:p w14:paraId="3E4F0C72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14:paraId="799D591D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Вместе с тем сообщаем следующее.</w:t>
      </w:r>
    </w:p>
    <w:p w14:paraId="2470A1D3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</w:t>
      </w:r>
    </w:p>
    <w:p w14:paraId="0FFCF1E6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В отдельных ситуациях получаемый должностным лицом доход может свидетельствовать о возможном нарушении таким лицом антикоррупционных стандартов.</w:t>
      </w:r>
    </w:p>
    <w:p w14:paraId="75D8BAA6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Так, например, приобретение должностным лицом жилых помещений 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</w:t>
      </w:r>
    </w:p>
    <w:p w14:paraId="167D780E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В этой связи при отнесении деятельности к предпринимательской необходимо руководствоваться положениями пункта 1 статьи 2 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14:paraId="7538EAB9" w14:textId="39A0001A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При этом стоит также учитывать, что согласно пункту 2 постановления Пленума Верховного Суда Российской Федерации от 18 ноября 2004 г. № 23 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но необходимость его использования отсутствует.</w:t>
      </w:r>
    </w:p>
    <w:p w14:paraId="2391A109" w14:textId="77777777" w:rsidR="0034373B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lastRenderedPageBreak/>
        <w:t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</w:t>
      </w:r>
    </w:p>
    <w:p w14:paraId="42CA418E" w14:textId="24DBAA6A" w:rsidR="00346123" w:rsidRPr="0034373B" w:rsidRDefault="0034373B" w:rsidP="00343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3B">
        <w:rPr>
          <w:rFonts w:ascii="Times New Roman" w:hAnsi="Times New Roman" w:cs="Times New Roman"/>
          <w:sz w:val="28"/>
          <w:szCs w:val="28"/>
        </w:rPr>
        <w:t>Дополнительно сообщаем, что указание тех или иных доходов, в отношении которых применяется режим НПД, в справке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 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https://mintrud.gov.ru/ministry/programms/anticorruption/9/5.</w:t>
      </w:r>
    </w:p>
    <w:sectPr w:rsidR="00346123" w:rsidRPr="0034373B" w:rsidSect="003437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CB"/>
    <w:rsid w:val="00040683"/>
    <w:rsid w:val="000768FE"/>
    <w:rsid w:val="000772A1"/>
    <w:rsid w:val="000831AE"/>
    <w:rsid w:val="000E1FE1"/>
    <w:rsid w:val="00106457"/>
    <w:rsid w:val="00123DEE"/>
    <w:rsid w:val="00130963"/>
    <w:rsid w:val="00132C10"/>
    <w:rsid w:val="00142654"/>
    <w:rsid w:val="00147AB4"/>
    <w:rsid w:val="0015464F"/>
    <w:rsid w:val="001F0179"/>
    <w:rsid w:val="001F13DF"/>
    <w:rsid w:val="0022109A"/>
    <w:rsid w:val="00221208"/>
    <w:rsid w:val="00257AF2"/>
    <w:rsid w:val="00270D1A"/>
    <w:rsid w:val="002721A6"/>
    <w:rsid w:val="002A562F"/>
    <w:rsid w:val="00310146"/>
    <w:rsid w:val="00323B41"/>
    <w:rsid w:val="00325F72"/>
    <w:rsid w:val="00331338"/>
    <w:rsid w:val="00335B24"/>
    <w:rsid w:val="0034373B"/>
    <w:rsid w:val="00346123"/>
    <w:rsid w:val="00367AC8"/>
    <w:rsid w:val="003878C3"/>
    <w:rsid w:val="003D6D4E"/>
    <w:rsid w:val="004003C7"/>
    <w:rsid w:val="004047CB"/>
    <w:rsid w:val="00426257"/>
    <w:rsid w:val="00463472"/>
    <w:rsid w:val="004A0D60"/>
    <w:rsid w:val="005313C4"/>
    <w:rsid w:val="00551DA0"/>
    <w:rsid w:val="0055787C"/>
    <w:rsid w:val="005910F5"/>
    <w:rsid w:val="005A2EFA"/>
    <w:rsid w:val="005A5B74"/>
    <w:rsid w:val="005B6FA8"/>
    <w:rsid w:val="0062040B"/>
    <w:rsid w:val="0062443F"/>
    <w:rsid w:val="0064097A"/>
    <w:rsid w:val="00657048"/>
    <w:rsid w:val="00687213"/>
    <w:rsid w:val="006B0D14"/>
    <w:rsid w:val="006F01DE"/>
    <w:rsid w:val="007140FD"/>
    <w:rsid w:val="007557E1"/>
    <w:rsid w:val="00760002"/>
    <w:rsid w:val="00781C76"/>
    <w:rsid w:val="007D2471"/>
    <w:rsid w:val="007E02AB"/>
    <w:rsid w:val="00827981"/>
    <w:rsid w:val="0085100B"/>
    <w:rsid w:val="0088354A"/>
    <w:rsid w:val="008B01A1"/>
    <w:rsid w:val="008C0C0F"/>
    <w:rsid w:val="00904B41"/>
    <w:rsid w:val="00926F07"/>
    <w:rsid w:val="00933D20"/>
    <w:rsid w:val="0098297A"/>
    <w:rsid w:val="009A43EE"/>
    <w:rsid w:val="009C671E"/>
    <w:rsid w:val="00A91207"/>
    <w:rsid w:val="00AA2F4E"/>
    <w:rsid w:val="00AA2FD9"/>
    <w:rsid w:val="00AB6CE6"/>
    <w:rsid w:val="00AC6312"/>
    <w:rsid w:val="00B02F28"/>
    <w:rsid w:val="00B82F3F"/>
    <w:rsid w:val="00BC50BE"/>
    <w:rsid w:val="00C72B33"/>
    <w:rsid w:val="00C97C35"/>
    <w:rsid w:val="00CA0C99"/>
    <w:rsid w:val="00CD1155"/>
    <w:rsid w:val="00D03A58"/>
    <w:rsid w:val="00D0424F"/>
    <w:rsid w:val="00D3435E"/>
    <w:rsid w:val="00D667BC"/>
    <w:rsid w:val="00D85650"/>
    <w:rsid w:val="00EA7CD4"/>
    <w:rsid w:val="00EC0058"/>
    <w:rsid w:val="00EF7994"/>
    <w:rsid w:val="00F418DE"/>
    <w:rsid w:val="00F6411F"/>
    <w:rsid w:val="00F866C5"/>
    <w:rsid w:val="00FA73DC"/>
    <w:rsid w:val="00FC3031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61CE"/>
  <w15:chartTrackingRefBased/>
  <w15:docId w15:val="{CF3420C7-69D3-4AF6-827B-A7F7A75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Ольга Александровна</dc:creator>
  <cp:keywords/>
  <dc:description/>
  <cp:lastModifiedBy>Байкова Ольга Александровна</cp:lastModifiedBy>
  <cp:revision>2</cp:revision>
  <dcterms:created xsi:type="dcterms:W3CDTF">2021-04-22T02:24:00Z</dcterms:created>
  <dcterms:modified xsi:type="dcterms:W3CDTF">2021-04-22T02:28:00Z</dcterms:modified>
</cp:coreProperties>
</file>