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Государственные и муниципальные услуги, согласно прилагаемого перечня, оказываются в электронном виде с использованием ЕПГУ (Единый Портал Государственных Услуг) и РПГУ (Региональный портал государственных и муниципальных услуг Кузбасса), без необходимости личного посещения органов государственной власти, органов местного самоуправления и многофункциональных центров: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1. Назначение ежемесячной денежной выплаты отдельным категориям семей в случае рождения (усыновления (удочерения) третьего ребенка или последующих детей </w:t>
      </w:r>
      <w:hyperlink r:id="rId4" w:anchor="/service/4200000000175428137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https://вкузбассе.рф/#/service/4200000000175428137/info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2. Назначение пособия на ребенка </w:t>
      </w:r>
      <w:hyperlink r:id="rId5" w:anchor="/service/4200000000175287661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https://вкузбассе.рф/#/service/4200000000175287661/info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3.Получение решения уполномоченного органа об отнесении семьи к многодетной и оказании мер социальной поддержки либо об отказе в предоставлении мер социальной поддержки </w:t>
      </w:r>
      <w:hyperlink r:id="rId6" w:anchor="/service/4200000000175294959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https://вкузбассе.рф/#/service/4200000000175294959/info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4.Предоставление государственной социальной помощи в виде денежной выплаты на основании социального контракта </w:t>
      </w:r>
      <w:hyperlink r:id="rId7" w:anchor="/service/4200000000181472783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https://вкузбассе.рф/#/service/4200000000181472783/info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5.Назначении государственной социальной помощи в виде социального пособия </w:t>
      </w:r>
      <w:hyperlink r:id="rId8" w:anchor="/service/4200000000181472748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https://вкузбассе.рф/#/service/4200000000181472748/info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6.Назначение отдельным категориям граждан мер социальной поддержки по оплате жилого помещения и (или) коммунальных услуг в форме компенсационных выплат </w:t>
      </w:r>
      <w:hyperlink r:id="rId9" w:anchor="/service/4200000000175433700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https://вкузбассе.рф/#/service/4200000000175433700/info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7.Назначение компенсации расходов на уплату взноса на капитальный ремонт общего имущества в многоквартирном доме </w:t>
      </w:r>
      <w:hyperlink r:id="rId10" w:anchor="/service/4200000000235537036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https://вкузбассе.рф/#/service/4200000000235537036/info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8.Предоставление субсидий на оплату жилого помещения и коммунальных услуг </w:t>
      </w:r>
      <w:hyperlink r:id="rId11" w:anchor="/service/4200000000175482160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https://вкузбассе.рф/#/service/4200000000175482160/info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9.Предоставление отдельным категориям граждан меры социальной поддержки по проезду отдельными видами транспорта </w:t>
      </w:r>
      <w:hyperlink r:id="rId12" w:anchor="/service/4200000000175430968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https://вкузбассе.рф/#/service/4200000000175430968/info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10.Присвоение звания «Ветеран труда» </w:t>
      </w:r>
      <w:hyperlink r:id="rId13" w:anchor="/service/4200000000175299444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https://вкузбассе.рф/#/service/4200000000175299444/info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11.Выплата социального пособия на погребение </w:t>
      </w:r>
      <w:hyperlink r:id="rId14" w:anchor="/service/4200000000202462874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https://вкузбассе.рф/#/service/4200000000202462874/info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12.Назначение и выплата ежемесячной денежной компенсации расходов по оплате услуг местных телефонных соединений </w:t>
      </w:r>
      <w:hyperlink r:id="rId15" w:anchor="/service/4200000000175425858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https://вкузбассе.рф/#/service/4200000000175425858/info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13.Предоставление ежегодной денежной выплаты гражданам, награжденным знаком «Почетный донор России» или «Почетный донор СССР» </w:t>
      </w:r>
      <w:hyperlink r:id="rId16" w:anchor="/service/4200000000175297503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https://вкузбассе.рф/#/service/4200000000175297503/info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72790" w:rsidRDefault="0077279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14.Назначение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 </w:t>
      </w:r>
      <w:hyperlink r:id="rId17" w:anchor="/service/4200000000203035449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https://вкузбассе.рф/#/service/4200000000203035449/info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51541F" w:rsidRDefault="00772790">
      <w:bookmarkStart w:id="0" w:name="_GoBack"/>
      <w:bookmarkEnd w:id="0"/>
      <w:r>
        <w:rPr>
          <w:rFonts w:ascii="Segoe UI" w:hAnsi="Segoe UI" w:cs="Segoe UI"/>
          <w:color w:val="000000"/>
          <w:shd w:val="clear" w:color="auto" w:fill="FFFFFF"/>
        </w:rPr>
        <w:t xml:space="preserve">15.Назначение пенсии Кузбасса отдельным категориям граждан </w:t>
      </w:r>
      <w:hyperlink r:id="rId18" w:anchor="/service/4200000000178504121/info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https://вкузбассе.рф/#/service/4200000000178504121/info</w:t>
        </w:r>
      </w:hyperlink>
    </w:p>
    <w:sectPr w:rsidR="0051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90"/>
    <w:rsid w:val="0051541F"/>
    <w:rsid w:val="007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952E"/>
  <w15:chartTrackingRefBased/>
  <w15:docId w15:val="{EE869C81-4ACE-46D4-85A7-293B0FE1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cohr6can.xn--p1ai/" TargetMode="External"/><Relationship Id="rId13" Type="http://schemas.openxmlformats.org/officeDocument/2006/relationships/hyperlink" Target="https://xn--80abcohr6can.xn--p1ai/" TargetMode="External"/><Relationship Id="rId18" Type="http://schemas.openxmlformats.org/officeDocument/2006/relationships/hyperlink" Target="https://xn--80abcohr6can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bcohr6can.xn--p1ai/" TargetMode="External"/><Relationship Id="rId12" Type="http://schemas.openxmlformats.org/officeDocument/2006/relationships/hyperlink" Target="https://xn--80abcohr6can.xn--p1ai/" TargetMode="External"/><Relationship Id="rId17" Type="http://schemas.openxmlformats.org/officeDocument/2006/relationships/hyperlink" Target="https://xn--80abcohr6can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bcohr6can.xn--p1a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bcohr6can.xn--p1ai/" TargetMode="External"/><Relationship Id="rId11" Type="http://schemas.openxmlformats.org/officeDocument/2006/relationships/hyperlink" Target="https://xn--80abcohr6can.xn--p1ai/" TargetMode="External"/><Relationship Id="rId5" Type="http://schemas.openxmlformats.org/officeDocument/2006/relationships/hyperlink" Target="https://xn--80abcohr6can.xn--p1ai/" TargetMode="External"/><Relationship Id="rId15" Type="http://schemas.openxmlformats.org/officeDocument/2006/relationships/hyperlink" Target="https://xn--80abcohr6can.xn--p1ai/" TargetMode="External"/><Relationship Id="rId10" Type="http://schemas.openxmlformats.org/officeDocument/2006/relationships/hyperlink" Target="https://xn--80abcohr6can.xn--p1ai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xn--80abcohr6can.xn--p1ai/" TargetMode="External"/><Relationship Id="rId9" Type="http://schemas.openxmlformats.org/officeDocument/2006/relationships/hyperlink" Target="https://xn--80abcohr6can.xn--p1ai/" TargetMode="External"/><Relationship Id="rId14" Type="http://schemas.openxmlformats.org/officeDocument/2006/relationships/hyperlink" Target="https://xn--80abcohr6ca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2023-07-26T04:52:00Z</dcterms:created>
  <dcterms:modified xsi:type="dcterms:W3CDTF">2023-07-26T04:55:00Z</dcterms:modified>
</cp:coreProperties>
</file>